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Szlabany parkingowe na pilota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&lt;b&gt;szlabany parkingowe na pilota&lt;/b&gt; to produkty funkcjonalne i bardzo łatwe w obsłudze. Trwałość zastosowanych materiałów gwarantuje eksploatację przez wiele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zastosowaniem, jakie mają </w:t>
      </w:r>
      <w:r>
        <w:rPr>
          <w:rFonts w:ascii="calibri" w:hAnsi="calibri" w:eastAsia="calibri" w:cs="calibri"/>
          <w:sz w:val="24"/>
          <w:szCs w:val="24"/>
          <w:b/>
        </w:rPr>
        <w:t xml:space="preserve">szlabany parkingowe na pilota</w:t>
      </w:r>
      <w:r>
        <w:rPr>
          <w:rFonts w:ascii="calibri" w:hAnsi="calibri" w:eastAsia="calibri" w:cs="calibri"/>
          <w:sz w:val="24"/>
          <w:szCs w:val="24"/>
        </w:rPr>
        <w:t xml:space="preserve">, jest oczywiście parking z ograniczonym dostępem. Dzięki niemu nie będzie problemów z kierowcami, którzy będą chcieli skorzystać z naszego placu bez stosownej opłaty. Przyda się również na parkingu firmowym jako zabezpieczenie miejsc dla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Szlabany parkingowe na pilota - łatwość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Szlaban, jako element ograniczający możliwość wjazdu i wyjazdu, jest bardzo intensywnie eksploatowany. Dlatego też do jego podstawowej obsługi wystarcza prosty pilot. Jeśli mamy do czynienia z miejscami firmowymi lub wjazdem na osiedle, możemy wyposażyć w to urządzenie pracowników lub mieszkańców. Na parkingu znacząco ułatwi pracę obsłudze. Nie będzie bowiem konieczności ciągłego opuszczania biura.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szlabanów parkingowych na pilota</w:t>
      </w:r>
      <w:r>
        <w:rPr>
          <w:rFonts w:ascii="calibri" w:hAnsi="calibri" w:eastAsia="calibri" w:cs="calibri"/>
          <w:sz w:val="24"/>
          <w:szCs w:val="24"/>
        </w:rPr>
        <w:t xml:space="preserve"> jest więc bardzo prostą, a jednocześnie efektywną formą kontroli wjazdu i wyjazdu.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jest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zazwyczaj są umieszczane na zewnątrz,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szlabany parkingowe na 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odpornych na działanie złych warunków atmosferycznych. Element sterujący musi być prawidłowo zabezpieczony. Innym zagadnieniem jest odpowiednia ochrona przed zniszczeniem. W przypadku silnego uderzenia ramię powinno wyskoczyć z uchwytu tak, by nie uszkodzić szlabanu i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egpar.com.pl/oferta/szlabany-park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2026-05-20T06:34:58+02:00</dcterms:created>
  <dcterms:modified xsi:type="dcterms:W3CDTF">2026-05-20T06:34:58+02:00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